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B4722" w14:textId="29BC0FC8" w:rsidR="001C186C" w:rsidRDefault="00AE44E4" w:rsidP="00FB28DE">
      <w:pPr>
        <w:rPr>
          <w:rFonts w:ascii="Arial" w:hAnsi="Arial" w:cs="Arial"/>
          <w:color w:val="000000"/>
          <w:sz w:val="20"/>
          <w:szCs w:val="20"/>
          <w:lang w:val="en-US"/>
        </w:rPr>
      </w:pPr>
      <w:r w:rsidRPr="009E31DC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E75F32" wp14:editId="0752CD19">
                <wp:simplePos x="0" y="0"/>
                <wp:positionH relativeFrom="column">
                  <wp:posOffset>3728720</wp:posOffset>
                </wp:positionH>
                <wp:positionV relativeFrom="paragraph">
                  <wp:posOffset>370840</wp:posOffset>
                </wp:positionV>
                <wp:extent cx="3305175" cy="32385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C78DD" w14:textId="6DBC12BB" w:rsidR="00FB28DE" w:rsidRPr="004924EE" w:rsidRDefault="00AE44E4" w:rsidP="00FB28DE">
                            <w:pPr>
                              <w:pStyle w:val="BasicParagraph"/>
                              <w:suppressAutoHyphens/>
                              <w:spacing w:before="90"/>
                              <w:rPr>
                                <w:rFonts w:ascii="Nexa Heavy" w:hAnsi="Nexa Heavy" w:cs="Nexa Heavy"/>
                                <w:b/>
                                <w:color w:val="892332"/>
                              </w:rPr>
                            </w:pPr>
                            <w:r>
                              <w:rPr>
                                <w:rFonts w:ascii="Nexa Heavy" w:hAnsi="Nexa Heavy" w:cs="Nexa Heavy"/>
                                <w:b/>
                                <w:color w:val="892332"/>
                              </w:rPr>
                              <w:t xml:space="preserve">   </w:t>
                            </w:r>
                            <w:r w:rsidR="005E2C92">
                              <w:rPr>
                                <w:rFonts w:ascii="Nexa Heavy" w:hAnsi="Nexa Heavy" w:cs="Nexa Heavy"/>
                                <w:b/>
                                <w:color w:val="892332"/>
                              </w:rPr>
                              <w:t>EI &amp; SHORT TERM DISABILITY - 2021</w:t>
                            </w:r>
                          </w:p>
                          <w:p w14:paraId="75557273" w14:textId="77777777" w:rsidR="00FB28DE" w:rsidRDefault="00FB28DE" w:rsidP="00FB28DE"/>
                        </w:txbxContent>
                      </wps:txbx>
                      <wps:bodyPr rot="0" vert="horz" wrap="square" lIns="36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75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3.6pt;margin-top:29.2pt;width:260.25pt;height:2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" stroked="f">
                <v:textbox inset="1mm">
                  <w:txbxContent>
                    <w:p w14:paraId="0E1C78DD" w14:textId="6DBC12BB" w:rsidR="00FB28DE" w:rsidRPr="004924EE" w:rsidRDefault="00AE44E4" w:rsidP="00FB28DE">
                      <w:pPr>
                        <w:pStyle w:val="BasicParagraph"/>
                        <w:suppressAutoHyphens/>
                        <w:spacing w:before="90"/>
                        <w:rPr>
                          <w:rFonts w:ascii="Nexa Heavy" w:hAnsi="Nexa Heavy" w:cs="Nexa Heavy"/>
                          <w:b/>
                          <w:color w:val="892332"/>
                        </w:rPr>
                      </w:pPr>
                      <w:r>
                        <w:rPr>
                          <w:rFonts w:ascii="Nexa Heavy" w:hAnsi="Nexa Heavy" w:cs="Nexa Heavy"/>
                          <w:b/>
                          <w:color w:val="892332"/>
                        </w:rPr>
                        <w:t xml:space="preserve">   </w:t>
                      </w:r>
                      <w:r w:rsidR="005E2C92">
                        <w:rPr>
                          <w:rFonts w:ascii="Nexa Heavy" w:hAnsi="Nexa Heavy" w:cs="Nexa Heavy"/>
                          <w:b/>
                          <w:color w:val="892332"/>
                        </w:rPr>
                        <w:t>EI &amp; SHORT TERM DISABILITY - 2021</w:t>
                      </w:r>
                    </w:p>
                    <w:p w14:paraId="75557273" w14:textId="77777777" w:rsidR="00FB28DE" w:rsidRDefault="00FB28DE" w:rsidP="00FB28DE"/>
                  </w:txbxContent>
                </v:textbox>
                <w10:wrap type="square"/>
              </v:shape>
            </w:pict>
          </mc:Fallback>
        </mc:AlternateContent>
      </w:r>
      <w:r w:rsidR="0054519A" w:rsidRPr="004924EE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59890C" wp14:editId="703FC61F">
                <wp:simplePos x="0" y="0"/>
                <wp:positionH relativeFrom="margin">
                  <wp:posOffset>52070</wp:posOffset>
                </wp:positionH>
                <wp:positionV relativeFrom="paragraph">
                  <wp:posOffset>382270</wp:posOffset>
                </wp:positionV>
                <wp:extent cx="3419475" cy="32385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D33C" w14:textId="69F50EF9" w:rsidR="004C28EC" w:rsidRDefault="0054519A" w:rsidP="00FB28DE">
                            <w:pPr>
                              <w:pStyle w:val="BasicParagraph"/>
                              <w:suppressAutoHyphens/>
                              <w:spacing w:before="90"/>
                              <w:rPr>
                                <w:rFonts w:ascii="Nexa Heavy" w:hAnsi="Nexa Heavy" w:cs="Nexa Heavy"/>
                                <w:b/>
                                <w:color w:val="892332"/>
                              </w:rPr>
                            </w:pPr>
                            <w:r>
                              <w:rPr>
                                <w:rFonts w:ascii="Nexa Heavy" w:hAnsi="Nexa Heavy" w:cs="Nexa Heavy"/>
                                <w:b/>
                                <w:color w:val="892332"/>
                              </w:rPr>
                              <w:t xml:space="preserve">OHIP CUTS OUT OF COUNTRY COVERAGE </w:t>
                            </w:r>
                          </w:p>
                          <w:p w14:paraId="23FC7AE6" w14:textId="77777777" w:rsidR="004C28EC" w:rsidRDefault="004C28EC" w:rsidP="00FB28DE">
                            <w:pPr>
                              <w:pStyle w:val="BasicParagraph"/>
                              <w:suppressAutoHyphens/>
                              <w:spacing w:before="90"/>
                              <w:rPr>
                                <w:rFonts w:ascii="Nexa Heavy" w:hAnsi="Nexa Heavy" w:cs="Nexa Heavy"/>
                                <w:b/>
                                <w:color w:val="892332"/>
                              </w:rPr>
                            </w:pPr>
                          </w:p>
                          <w:p w14:paraId="76D351F7" w14:textId="77777777" w:rsidR="004C28EC" w:rsidRPr="004924EE" w:rsidRDefault="004C28EC" w:rsidP="00FB28DE">
                            <w:pPr>
                              <w:pStyle w:val="BasicParagraph"/>
                              <w:suppressAutoHyphens/>
                              <w:spacing w:before="90"/>
                              <w:rPr>
                                <w:rFonts w:ascii="Nexa Heavy" w:hAnsi="Nexa Heavy" w:cs="Nexa Heavy"/>
                                <w:b/>
                                <w:color w:val="892332"/>
                              </w:rPr>
                            </w:pPr>
                          </w:p>
                          <w:p w14:paraId="345E8972" w14:textId="77777777" w:rsidR="00FB28DE" w:rsidRDefault="00FB28DE" w:rsidP="00FB28DE"/>
                        </w:txbxContent>
                      </wps:txbx>
                      <wps:bodyPr rot="0" vert="horz" wrap="square" lIns="36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890C" id="_x0000_s1027" type="#_x0000_t202" style="position:absolute;margin-left:4.1pt;margin-top:30.1pt;width:269.25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" stroked="f">
                <v:textbox inset="1mm">
                  <w:txbxContent>
                    <w:p w14:paraId="41F8D33C" w14:textId="69F50EF9" w:rsidR="004C28EC" w:rsidRDefault="0054519A" w:rsidP="00FB28DE">
                      <w:pPr>
                        <w:pStyle w:val="BasicParagraph"/>
                        <w:suppressAutoHyphens/>
                        <w:spacing w:before="90"/>
                        <w:rPr>
                          <w:rFonts w:ascii="Nexa Heavy" w:hAnsi="Nexa Heavy" w:cs="Nexa Heavy"/>
                          <w:b/>
                          <w:color w:val="892332"/>
                        </w:rPr>
                      </w:pPr>
                      <w:r>
                        <w:rPr>
                          <w:rFonts w:ascii="Nexa Heavy" w:hAnsi="Nexa Heavy" w:cs="Nexa Heavy"/>
                          <w:b/>
                          <w:color w:val="892332"/>
                        </w:rPr>
                        <w:t xml:space="preserve">OHIP CUTS OUT OF COUNTRY COVERAGE </w:t>
                      </w:r>
                    </w:p>
                    <w:p w14:paraId="23FC7AE6" w14:textId="77777777" w:rsidR="004C28EC" w:rsidRDefault="004C28EC" w:rsidP="00FB28DE">
                      <w:pPr>
                        <w:pStyle w:val="BasicParagraph"/>
                        <w:suppressAutoHyphens/>
                        <w:spacing w:before="90"/>
                        <w:rPr>
                          <w:rFonts w:ascii="Nexa Heavy" w:hAnsi="Nexa Heavy" w:cs="Nexa Heavy"/>
                          <w:b/>
                          <w:color w:val="892332"/>
                        </w:rPr>
                      </w:pPr>
                    </w:p>
                    <w:p w14:paraId="76D351F7" w14:textId="77777777" w:rsidR="004C28EC" w:rsidRPr="004924EE" w:rsidRDefault="004C28EC" w:rsidP="00FB28DE">
                      <w:pPr>
                        <w:pStyle w:val="BasicParagraph"/>
                        <w:suppressAutoHyphens/>
                        <w:spacing w:before="90"/>
                        <w:rPr>
                          <w:rFonts w:ascii="Nexa Heavy" w:hAnsi="Nexa Heavy" w:cs="Nexa Heavy"/>
                          <w:b/>
                          <w:color w:val="892332"/>
                        </w:rPr>
                      </w:pPr>
                    </w:p>
                    <w:p w14:paraId="345E8972" w14:textId="77777777" w:rsidR="00FB28DE" w:rsidRDefault="00FB28DE" w:rsidP="00FB28DE"/>
                  </w:txbxContent>
                </v:textbox>
                <w10:wrap type="square" anchorx="margin"/>
              </v:shape>
            </w:pict>
          </mc:Fallback>
        </mc:AlternateContent>
      </w:r>
    </w:p>
    <w:p w14:paraId="74322249" w14:textId="77777777" w:rsidR="00AE44E4" w:rsidRDefault="00AE44E4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4AEEB9B" w14:textId="14A7F98A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For our clients with members in Ontario, the announcement that the provincial government will no longer cover medical expenses incurred out of the country </w:t>
      </w:r>
      <w:r w:rsidR="00B50CA0">
        <w:rPr>
          <w:rFonts w:ascii="Arial" w:hAnsi="Arial" w:cs="Arial"/>
          <w:color w:val="000000"/>
          <w:sz w:val="20"/>
          <w:szCs w:val="20"/>
          <w:lang w:val="en-US"/>
        </w:rPr>
        <w:t xml:space="preserve">effective January 1, 2020 has 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caused some concern and questions.  </w:t>
      </w:r>
    </w:p>
    <w:p w14:paraId="0591606B" w14:textId="7F9BE14B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>Prior to January 2020, these are the services OHIP reimbursed</w:t>
      </w:r>
      <w:r>
        <w:rPr>
          <w:rStyle w:val="FootnoteReference"/>
          <w:rFonts w:ascii="Arial" w:hAnsi="Arial" w:cs="Arial"/>
          <w:color w:val="000000"/>
          <w:sz w:val="20"/>
          <w:szCs w:val="20"/>
          <w:lang w:val="en-U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val="en-US"/>
        </w:rPr>
        <w:t>:</w:t>
      </w:r>
    </w:p>
    <w:p w14:paraId="7F70AD45" w14:textId="77777777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62648" wp14:editId="02475813">
                <wp:simplePos x="0" y="0"/>
                <wp:positionH relativeFrom="column">
                  <wp:posOffset>-5080</wp:posOffset>
                </wp:positionH>
                <wp:positionV relativeFrom="paragraph">
                  <wp:posOffset>24765</wp:posOffset>
                </wp:positionV>
                <wp:extent cx="3390900" cy="1285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285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F424CA" w14:textId="77777777" w:rsidR="0054519A" w:rsidRPr="00465C0A" w:rsidRDefault="00B51624" w:rsidP="0054519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Times New Roman"/>
                                <w:color w:val="4D4D4D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8" w:anchor="services" w:history="1">
                              <w:r w:rsidR="0054519A" w:rsidRPr="00465C0A">
                                <w:rPr>
                                  <w:rFonts w:ascii="Helvetica" w:eastAsia="Times New Roman" w:hAnsi="Helvetica" w:cs="Times New Roman"/>
                                  <w:color w:val="8138B3"/>
                                  <w:sz w:val="24"/>
                                  <w:szCs w:val="24"/>
                                  <w:lang w:val="en-US"/>
                                </w:rPr>
                                <w:t>doctor services</w:t>
                              </w:r>
                            </w:hyperlink>
                            <w:r w:rsidR="0054519A" w:rsidRPr="00465C0A">
                              <w:rPr>
                                <w:rFonts w:ascii="Helvetica" w:eastAsia="Times New Roman" w:hAnsi="Helvetica" w:cs="Times New Roman"/>
                                <w:color w:val="4D4D4D"/>
                                <w:sz w:val="24"/>
                                <w:szCs w:val="24"/>
                                <w:lang w:val="en-US"/>
                              </w:rPr>
                              <w:t> (e.g. medical assessments, emergency surgery)</w:t>
                            </w:r>
                          </w:p>
                          <w:p w14:paraId="38342AE8" w14:textId="77777777" w:rsidR="0054519A" w:rsidRPr="00465C0A" w:rsidRDefault="00B51624" w:rsidP="0054519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Times New Roman"/>
                                <w:color w:val="4D4D4D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9" w:anchor="outpatient" w:history="1">
                              <w:r w:rsidR="0054519A" w:rsidRPr="00465C0A">
                                <w:rPr>
                                  <w:rFonts w:ascii="Helvetica" w:eastAsia="Times New Roman" w:hAnsi="Helvetica" w:cs="Times New Roman"/>
                                  <w:color w:val="8138B3"/>
                                  <w:sz w:val="24"/>
                                  <w:szCs w:val="24"/>
                                  <w:lang w:val="en-US"/>
                                </w:rPr>
                                <w:t>emergency outpatient services</w:t>
                              </w:r>
                            </w:hyperlink>
                            <w:r w:rsidR="0054519A" w:rsidRPr="00465C0A">
                              <w:rPr>
                                <w:rFonts w:ascii="Helvetica" w:eastAsia="Times New Roman" w:hAnsi="Helvetica" w:cs="Times New Roman"/>
                                <w:color w:val="4D4D4D"/>
                                <w:sz w:val="24"/>
                                <w:szCs w:val="24"/>
                                <w:lang w:val="en-US"/>
                              </w:rPr>
                              <w:t> (e.g. MRIs, CT scans)</w:t>
                            </w:r>
                          </w:p>
                          <w:p w14:paraId="445ED1BC" w14:textId="77777777" w:rsidR="0054519A" w:rsidRPr="00465C0A" w:rsidRDefault="00B51624" w:rsidP="0054519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Times New Roman"/>
                                <w:color w:val="4D4D4D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10" w:anchor="inpatient" w:history="1">
                              <w:r w:rsidR="0054519A" w:rsidRPr="00465C0A">
                                <w:rPr>
                                  <w:rFonts w:ascii="Helvetica" w:eastAsia="Times New Roman" w:hAnsi="Helvetica" w:cs="Times New Roman"/>
                                  <w:color w:val="8138B3"/>
                                  <w:sz w:val="24"/>
                                  <w:szCs w:val="24"/>
                                  <w:lang w:val="en-US"/>
                                </w:rPr>
                                <w:t>emergency inpatient services</w:t>
                              </w:r>
                            </w:hyperlink>
                            <w:r w:rsidR="0054519A" w:rsidRPr="00465C0A">
                              <w:rPr>
                                <w:rFonts w:ascii="Helvetica" w:eastAsia="Times New Roman" w:hAnsi="Helvetica" w:cs="Times New Roman"/>
                                <w:color w:val="4D4D4D"/>
                                <w:sz w:val="24"/>
                                <w:szCs w:val="24"/>
                                <w:lang w:val="en-US"/>
                              </w:rPr>
                              <w:t> (e.g. hospital stays, nursing services)</w:t>
                            </w:r>
                          </w:p>
                          <w:p w14:paraId="04A0EFC5" w14:textId="77777777" w:rsidR="0054519A" w:rsidRDefault="0054519A" w:rsidP="005451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62648" id="Rectangle 1" o:spid="_x0000_s1028" style="position:absolute;margin-left:-.4pt;margin-top:1.95pt;width:267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" filled="f" strokecolor="#2f528f" strokeweight="1pt">
                <v:textbox>
                  <w:txbxContent>
                    <w:p w14:paraId="33F424CA" w14:textId="77777777" w:rsidR="0054519A" w:rsidRPr="00465C0A" w:rsidRDefault="0054519A" w:rsidP="0054519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Times New Roman"/>
                          <w:color w:val="4D4D4D"/>
                          <w:sz w:val="24"/>
                          <w:szCs w:val="24"/>
                          <w:lang w:val="en-US"/>
                        </w:rPr>
                      </w:pPr>
                      <w:hyperlink r:id="rId11" w:anchor="services" w:history="1">
                        <w:r w:rsidRPr="00465C0A">
                          <w:rPr>
                            <w:rFonts w:ascii="Helvetica" w:eastAsia="Times New Roman" w:hAnsi="Helvetica" w:cs="Times New Roman"/>
                            <w:color w:val="8138B3"/>
                            <w:sz w:val="24"/>
                            <w:szCs w:val="24"/>
                            <w:lang w:val="en-US"/>
                          </w:rPr>
                          <w:t>doctor services</w:t>
                        </w:r>
                      </w:hyperlink>
                      <w:r w:rsidRPr="00465C0A">
                        <w:rPr>
                          <w:rFonts w:ascii="Helvetica" w:eastAsia="Times New Roman" w:hAnsi="Helvetica" w:cs="Times New Roman"/>
                          <w:color w:val="4D4D4D"/>
                          <w:sz w:val="24"/>
                          <w:szCs w:val="24"/>
                          <w:lang w:val="en-US"/>
                        </w:rPr>
                        <w:t> (e.g. medical assessments, emergency surgery)</w:t>
                      </w:r>
                    </w:p>
                    <w:p w14:paraId="38342AE8" w14:textId="77777777" w:rsidR="0054519A" w:rsidRPr="00465C0A" w:rsidRDefault="0054519A" w:rsidP="0054519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Times New Roman"/>
                          <w:color w:val="4D4D4D"/>
                          <w:sz w:val="24"/>
                          <w:szCs w:val="24"/>
                          <w:lang w:val="en-US"/>
                        </w:rPr>
                      </w:pPr>
                      <w:hyperlink r:id="rId12" w:anchor="outpatient" w:history="1">
                        <w:r w:rsidRPr="00465C0A">
                          <w:rPr>
                            <w:rFonts w:ascii="Helvetica" w:eastAsia="Times New Roman" w:hAnsi="Helvetica" w:cs="Times New Roman"/>
                            <w:color w:val="8138B3"/>
                            <w:sz w:val="24"/>
                            <w:szCs w:val="24"/>
                            <w:lang w:val="en-US"/>
                          </w:rPr>
                          <w:t>emergency outpatient services</w:t>
                        </w:r>
                      </w:hyperlink>
                      <w:r w:rsidRPr="00465C0A">
                        <w:rPr>
                          <w:rFonts w:ascii="Helvetica" w:eastAsia="Times New Roman" w:hAnsi="Helvetica" w:cs="Times New Roman"/>
                          <w:color w:val="4D4D4D"/>
                          <w:sz w:val="24"/>
                          <w:szCs w:val="24"/>
                          <w:lang w:val="en-US"/>
                        </w:rPr>
                        <w:t> (e.g. MRIs, CT scans)</w:t>
                      </w:r>
                    </w:p>
                    <w:p w14:paraId="445ED1BC" w14:textId="77777777" w:rsidR="0054519A" w:rsidRPr="00465C0A" w:rsidRDefault="0054519A" w:rsidP="0054519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Times New Roman"/>
                          <w:color w:val="4D4D4D"/>
                          <w:sz w:val="24"/>
                          <w:szCs w:val="24"/>
                          <w:lang w:val="en-US"/>
                        </w:rPr>
                      </w:pPr>
                      <w:hyperlink r:id="rId13" w:anchor="inpatient" w:history="1">
                        <w:r w:rsidRPr="00465C0A">
                          <w:rPr>
                            <w:rFonts w:ascii="Helvetica" w:eastAsia="Times New Roman" w:hAnsi="Helvetica" w:cs="Times New Roman"/>
                            <w:color w:val="8138B3"/>
                            <w:sz w:val="24"/>
                            <w:szCs w:val="24"/>
                            <w:lang w:val="en-US"/>
                          </w:rPr>
                          <w:t>emergency inpatient services</w:t>
                        </w:r>
                      </w:hyperlink>
                      <w:r w:rsidRPr="00465C0A">
                        <w:rPr>
                          <w:rFonts w:ascii="Helvetica" w:eastAsia="Times New Roman" w:hAnsi="Helvetica" w:cs="Times New Roman"/>
                          <w:color w:val="4D4D4D"/>
                          <w:sz w:val="24"/>
                          <w:szCs w:val="24"/>
                          <w:lang w:val="en-US"/>
                        </w:rPr>
                        <w:t> (e.g. hospital stays, nursing services)</w:t>
                      </w:r>
                    </w:p>
                    <w:p w14:paraId="04A0EFC5" w14:textId="77777777" w:rsidR="0054519A" w:rsidRDefault="0054519A" w:rsidP="005451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0B43A29" w14:textId="77777777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3D2807BE" w14:textId="77777777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3BDDD7D" w14:textId="77777777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65E6D99A" w14:textId="77777777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6436D6F0" w14:textId="77777777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1DFF9AF3" w14:textId="194E4C52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>The reimbursement level for these services were very limited.  For example, with an average OHIP paid claim of $127</w:t>
      </w:r>
      <w:r>
        <w:rPr>
          <w:rStyle w:val="FootnoteReference"/>
          <w:rFonts w:ascii="Arial" w:hAnsi="Arial" w:cs="Arial"/>
          <w:color w:val="000000"/>
          <w:sz w:val="20"/>
          <w:szCs w:val="20"/>
          <w:lang w:val="en-US"/>
        </w:rPr>
        <w:footnoteReference w:id="2"/>
      </w:r>
      <w:r>
        <w:rPr>
          <w:rFonts w:ascii="Arial" w:hAnsi="Arial" w:cs="Arial"/>
          <w:color w:val="000000"/>
          <w:sz w:val="20"/>
          <w:szCs w:val="20"/>
          <w:lang w:val="en-US"/>
        </w:rPr>
        <w:t>, and the cost of a broken ankle in Florida of $45,000</w:t>
      </w:r>
      <w:r>
        <w:rPr>
          <w:rStyle w:val="FootnoteReference"/>
          <w:rFonts w:ascii="Arial" w:hAnsi="Arial" w:cs="Arial"/>
          <w:color w:val="000000"/>
          <w:sz w:val="20"/>
          <w:szCs w:val="20"/>
          <w:lang w:val="en-US"/>
        </w:rPr>
        <w:footnoteReference w:id="3"/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, you can see that OHIP’s reimbursement </w:t>
      </w:r>
      <w:r w:rsidR="00B51624">
        <w:rPr>
          <w:rFonts w:ascii="Arial" w:hAnsi="Arial" w:cs="Arial"/>
          <w:color w:val="000000"/>
          <w:sz w:val="20"/>
          <w:szCs w:val="20"/>
          <w:lang w:val="en-US"/>
        </w:rPr>
        <w:t>for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lang w:val="en-US"/>
        </w:rPr>
        <w:t xml:space="preserve"> out of country claims is not significant.</w:t>
      </w:r>
    </w:p>
    <w:p w14:paraId="14C4B7FE" w14:textId="5C1242A8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In addition, insurers generally pool </w:t>
      </w:r>
      <w:r w:rsidR="00A369BC">
        <w:rPr>
          <w:rFonts w:ascii="Arial" w:hAnsi="Arial" w:cs="Arial"/>
          <w:color w:val="000000"/>
          <w:sz w:val="20"/>
          <w:szCs w:val="20"/>
          <w:lang w:val="en-US"/>
        </w:rPr>
        <w:t xml:space="preserve">Travel </w:t>
      </w:r>
      <w:r>
        <w:rPr>
          <w:rFonts w:ascii="Arial" w:hAnsi="Arial" w:cs="Arial"/>
          <w:color w:val="000000"/>
          <w:sz w:val="20"/>
          <w:szCs w:val="20"/>
          <w:lang w:val="en-US"/>
        </w:rPr>
        <w:t>risk nationally.  If OHIP payments represented 1% of travel claims in Ontario, and Ontarians represent about 40% of Canadians, Travel claims nationally could be expected to increase, but not significantly.</w:t>
      </w:r>
    </w:p>
    <w:p w14:paraId="59D33D8D" w14:textId="21C6C79B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>To date, insurers have not been increasing their rates as a result of this change.  In 2020, however, we will watch to see if insurers are using this governmental change as the bas</w:t>
      </w:r>
      <w:r w:rsidR="00A369BC">
        <w:rPr>
          <w:rFonts w:ascii="Arial" w:hAnsi="Arial" w:cs="Arial"/>
          <w:color w:val="000000"/>
          <w:sz w:val="20"/>
          <w:szCs w:val="20"/>
          <w:lang w:val="en-US"/>
        </w:rPr>
        <w:t>is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 for a Travel rate increase.  </w:t>
      </w:r>
    </w:p>
    <w:p w14:paraId="7EDDF35F" w14:textId="77777777" w:rsidR="0054519A" w:rsidRDefault="0054519A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32F4DB5D" w14:textId="77777777" w:rsidR="00AE44E4" w:rsidRDefault="00AE44E4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14:paraId="642FFC95" w14:textId="1CC945B2" w:rsidR="005E2C92" w:rsidRDefault="00AE44E4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 w:rsidRPr="00AE44E4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0" wp14:anchorId="0AD3D2EE" wp14:editId="2192413A">
                <wp:simplePos x="0" y="0"/>
                <wp:positionH relativeFrom="column">
                  <wp:posOffset>-63500</wp:posOffset>
                </wp:positionH>
                <wp:positionV relativeFrom="topMargin">
                  <wp:posOffset>838200</wp:posOffset>
                </wp:positionV>
                <wp:extent cx="3486150" cy="723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3DAF" w14:textId="77777777" w:rsidR="00AE44E4" w:rsidRPr="00F47C41" w:rsidRDefault="00AE44E4" w:rsidP="00AE44E4">
                            <w:pPr>
                              <w:pStyle w:val="BasicParagraph"/>
                              <w:jc w:val="right"/>
                              <w:rPr>
                                <w:rFonts w:asciiTheme="majorHAnsi" w:hAnsiTheme="majorHAnsi" w:cs="Nexa Light"/>
                                <w:b/>
                                <w:bCs/>
                                <w:color w:val="7F7F7F" w:themeColor="text1" w:themeTint="80"/>
                                <w:sz w:val="48"/>
                                <w:szCs w:val="48"/>
                              </w:rPr>
                            </w:pPr>
                            <w:r w:rsidRPr="00F47C41"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48"/>
                                <w:szCs w:val="48"/>
                              </w:rPr>
                              <w:t>IN FOCUS NEWS</w:t>
                            </w:r>
                          </w:p>
                          <w:p w14:paraId="168D536C" w14:textId="20ED36FD" w:rsidR="00AE44E4" w:rsidRPr="004C28EC" w:rsidRDefault="00AE44E4" w:rsidP="00AE44E4">
                            <w:pPr>
                              <w:pStyle w:val="BasicParagraph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4C28EC"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ISSUE 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4</w:t>
                            </w:r>
                            <w:r w:rsidRPr="004C28EC"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JANUARY</w:t>
                            </w:r>
                            <w:r w:rsidRPr="004C28EC"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14:paraId="46C606DD" w14:textId="77777777" w:rsidR="00AE44E4" w:rsidRDefault="00AE44E4" w:rsidP="00AE44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D2EE" id="_x0000_s1029" type="#_x0000_t202" style="position:absolute;margin-left:-5pt;margin-top:66pt;width:274.5pt;height:5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" o:allowoverlap="f" stroked="f">
                <v:textbox>
                  <w:txbxContent>
                    <w:p w14:paraId="532A3DAF" w14:textId="77777777" w:rsidR="00AE44E4" w:rsidRPr="00F47C41" w:rsidRDefault="00AE44E4" w:rsidP="00AE44E4">
                      <w:pPr>
                        <w:pStyle w:val="BasicParagraph"/>
                        <w:jc w:val="right"/>
                        <w:rPr>
                          <w:rFonts w:asciiTheme="majorHAnsi" w:hAnsiTheme="majorHAnsi" w:cs="Nexa Light"/>
                          <w:b/>
                          <w:bCs/>
                          <w:color w:val="7F7F7F" w:themeColor="text1" w:themeTint="80"/>
                          <w:sz w:val="48"/>
                          <w:szCs w:val="48"/>
                        </w:rPr>
                      </w:pPr>
                      <w:r w:rsidRPr="00F47C41"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48"/>
                          <w:szCs w:val="48"/>
                        </w:rPr>
                        <w:t>IN FOCUS NEWS</w:t>
                      </w:r>
                    </w:p>
                    <w:p w14:paraId="168D536C" w14:textId="20ED36FD" w:rsidR="00AE44E4" w:rsidRPr="004C28EC" w:rsidRDefault="00AE44E4" w:rsidP="00AE44E4">
                      <w:pPr>
                        <w:pStyle w:val="BasicParagraph"/>
                        <w:jc w:val="right"/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4C28EC"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ISSUE 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4</w:t>
                      </w:r>
                      <w:r w:rsidRPr="004C28EC"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JANUARY</w:t>
                      </w:r>
                      <w:r w:rsidRPr="004C28EC"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 xml:space="preserve"> 20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20</w:t>
                      </w:r>
                    </w:p>
                    <w:p w14:paraId="46C606DD" w14:textId="77777777" w:rsidR="00AE44E4" w:rsidRDefault="00AE44E4" w:rsidP="00AE44E4"/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:lang w:val="en-US"/>
        </w:rPr>
        <w:t>Does your Short Term Disability (STD) plan provide an EI Premium Rebate?</w:t>
      </w:r>
    </w:p>
    <w:p w14:paraId="425A49AD" w14:textId="16811A2C" w:rsidR="00AE44E4" w:rsidRDefault="00AE44E4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If so, to continue to receive this rebate by January 2021, your plan’s waiting period must be less than 8 calendar days.  </w:t>
      </w:r>
    </w:p>
    <w:p w14:paraId="4740A830" w14:textId="1C66CBFE" w:rsidR="00AE44E4" w:rsidRDefault="00AE44E4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If no other plan changes are made, this will increase the benefit period by one week for all STD claimants.  In addition, however, many new claims, with a short duration of between 7 and 15 days, may impact your STD experience.  </w:t>
      </w:r>
    </w:p>
    <w:p w14:paraId="39982240" w14:textId="3F525891" w:rsidR="00AE44E4" w:rsidRDefault="00AE44E4" w:rsidP="0054519A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 xml:space="preserve">Some insurers are increasing rates between 10% and 25% </w:t>
      </w:r>
      <w:r w:rsidR="00B51624">
        <w:rPr>
          <w:rFonts w:ascii="Arial" w:hAnsi="Arial" w:cs="Arial"/>
          <w:color w:val="000000"/>
          <w:sz w:val="20"/>
          <w:szCs w:val="20"/>
          <w:lang w:val="en-US"/>
        </w:rPr>
        <w:t>to account for this change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.  </w:t>
      </w:r>
    </w:p>
    <w:p w14:paraId="72A14E2C" w14:textId="6DB32134" w:rsidR="001C186C" w:rsidRDefault="00A369BC" w:rsidP="00FB28DE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>As a result, some of o</w:t>
      </w:r>
      <w:r w:rsidR="00385751">
        <w:rPr>
          <w:rFonts w:ascii="Arial" w:hAnsi="Arial" w:cs="Arial"/>
          <w:color w:val="000000"/>
          <w:sz w:val="20"/>
          <w:szCs w:val="20"/>
          <w:lang w:val="en-US"/>
        </w:rPr>
        <w:t>ur clients are considering other plan design changes to offset this increase.  If the STD plan is funded through employer contributions, adding a Supplemental Unemployment Ben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efits (SUB) plan, can top up EI, </w:t>
      </w:r>
      <w:r w:rsidR="00385751">
        <w:rPr>
          <w:rFonts w:ascii="Arial" w:hAnsi="Arial" w:cs="Arial"/>
          <w:color w:val="000000"/>
          <w:sz w:val="20"/>
          <w:szCs w:val="20"/>
          <w:lang w:val="en-US"/>
        </w:rPr>
        <w:t>up to 95% of members’ weekly earning</w:t>
      </w:r>
      <w:r>
        <w:rPr>
          <w:rFonts w:ascii="Arial" w:hAnsi="Arial" w:cs="Arial"/>
          <w:color w:val="000000"/>
          <w:sz w:val="20"/>
          <w:szCs w:val="20"/>
          <w:lang w:val="en-US"/>
        </w:rPr>
        <w:t>s</w:t>
      </w:r>
      <w:r w:rsidR="00385751">
        <w:rPr>
          <w:rFonts w:ascii="Arial" w:hAnsi="Arial" w:cs="Arial"/>
          <w:color w:val="000000"/>
          <w:sz w:val="20"/>
          <w:szCs w:val="20"/>
          <w:lang w:val="en-US"/>
        </w:rPr>
        <w:t xml:space="preserve">.  </w:t>
      </w:r>
    </w:p>
    <w:p w14:paraId="2C8E9FA0" w14:textId="38796420" w:rsidR="00385751" w:rsidRDefault="00A369BC" w:rsidP="00FB28DE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  <w:lang w:val="en-US"/>
        </w:rPr>
        <w:t>Want to know more?  Give us a call or an email, we’d be happy to discuss available options.</w:t>
      </w:r>
    </w:p>
    <w:p w14:paraId="0682E093" w14:textId="03B540E4" w:rsidR="00FB28DE" w:rsidRDefault="00FB28DE" w:rsidP="00FB28DE"/>
    <w:p w14:paraId="108DBDED" w14:textId="7E8D0CEB" w:rsidR="004D2E04" w:rsidRPr="00FB28DE" w:rsidRDefault="001C186C" w:rsidP="00E46DEA">
      <w:r>
        <w:rPr>
          <w:noProof/>
          <w:lang w:val="en-US"/>
        </w:rPr>
        <w:drawing>
          <wp:inline distT="0" distB="0" distL="0" distR="0" wp14:anchorId="763F3FBB" wp14:editId="02DBEC40">
            <wp:extent cx="3248025" cy="1638300"/>
            <wp:effectExtent l="0" t="0" r="952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y Car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E04" w:rsidRPr="00FB28DE" w:rsidSect="005E2C92">
      <w:headerReference w:type="first" r:id="rId15"/>
      <w:footerReference w:type="first" r:id="rId16"/>
      <w:pgSz w:w="12240" w:h="15840" w:code="1"/>
      <w:pgMar w:top="2016" w:right="518" w:bottom="1440" w:left="518" w:header="576" w:footer="72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26C3F" w14:textId="77777777" w:rsidR="00F51920" w:rsidRDefault="00F51920" w:rsidP="00B93E26">
      <w:pPr>
        <w:spacing w:after="0" w:line="240" w:lineRule="auto"/>
      </w:pPr>
      <w:r>
        <w:separator/>
      </w:r>
    </w:p>
  </w:endnote>
  <w:endnote w:type="continuationSeparator" w:id="0">
    <w:p w14:paraId="31A21AD9" w14:textId="77777777" w:rsidR="00F51920" w:rsidRDefault="00F51920" w:rsidP="00B93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xa Heavy">
    <w:altName w:val="Times New Roman"/>
    <w:panose1 w:val="00000000000000000000"/>
    <w:charset w:val="00"/>
    <w:family w:val="modern"/>
    <w:notTrueType/>
    <w:pitch w:val="variable"/>
    <w:sig w:usb0="00000001" w:usb1="4000207B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xa Light"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88A83" w14:textId="77777777" w:rsidR="001C186C" w:rsidRDefault="001C186C" w:rsidP="001C186C">
    <w:pPr>
      <w:pStyle w:val="Footer"/>
    </w:pPr>
    <w:r w:rsidRPr="00C45B8F">
      <w:rPr>
        <w:rFonts w:ascii="Arial" w:hAnsi="Arial" w:cs="Arial"/>
        <w:b/>
        <w:i/>
        <w:sz w:val="16"/>
        <w:szCs w:val="16"/>
      </w:rPr>
      <w:t>Financial Services Regulatory Authority of Ontario (FSRA) Compliant and Member in Good Standing</w:t>
    </w:r>
    <w:r w:rsidRPr="008640B0">
      <w:rPr>
        <w:rFonts w:ascii="Arial" w:hAnsi="Arial" w:cs="Arial"/>
        <w:noProof/>
        <w:lang w:val="en-US"/>
      </w:rPr>
      <w:t xml:space="preserve"> </w:t>
    </w:r>
  </w:p>
  <w:p w14:paraId="6BCF6CA2" w14:textId="77777777" w:rsidR="001C186C" w:rsidRDefault="001C18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8C41B" w14:textId="77777777" w:rsidR="00F51920" w:rsidRDefault="00F51920" w:rsidP="00B93E26">
      <w:pPr>
        <w:spacing w:after="0" w:line="240" w:lineRule="auto"/>
      </w:pPr>
      <w:r>
        <w:separator/>
      </w:r>
    </w:p>
  </w:footnote>
  <w:footnote w:type="continuationSeparator" w:id="0">
    <w:p w14:paraId="461F9831" w14:textId="77777777" w:rsidR="00F51920" w:rsidRDefault="00F51920" w:rsidP="00B93E26">
      <w:pPr>
        <w:spacing w:after="0" w:line="240" w:lineRule="auto"/>
      </w:pPr>
      <w:r>
        <w:continuationSeparator/>
      </w:r>
    </w:p>
  </w:footnote>
  <w:footnote w:id="1">
    <w:p w14:paraId="1A1EEE17" w14:textId="08BA4390" w:rsidR="0054519A" w:rsidRPr="0054519A" w:rsidRDefault="0054519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465C0A">
          <w:rPr>
            <w:rStyle w:val="Hyperlink"/>
            <w:sz w:val="16"/>
            <w:szCs w:val="16"/>
          </w:rPr>
          <w:t>https://www.ontario.ca/page/ohip-coverage-while-outside-canada</w:t>
        </w:r>
      </w:hyperlink>
    </w:p>
  </w:footnote>
  <w:footnote w:id="2">
    <w:p w14:paraId="17EB1230" w14:textId="77777777" w:rsidR="0054519A" w:rsidRPr="0054519A" w:rsidRDefault="0054519A" w:rsidP="0054519A">
      <w:pPr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54519A">
          <w:rPr>
            <w:rStyle w:val="Hyperlink"/>
            <w:sz w:val="16"/>
            <w:szCs w:val="16"/>
          </w:rPr>
          <w:t>https://www.cbc.ca/news/canada/toronto/doug-ford-ohip-out-of-country-emergency-coverage-1.5109027</w:t>
        </w:r>
      </w:hyperlink>
    </w:p>
    <w:p w14:paraId="6623D0F8" w14:textId="24385122" w:rsidR="0054519A" w:rsidRPr="0054519A" w:rsidRDefault="005E2C92">
      <w:pPr>
        <w:pStyle w:val="FootnoteTex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8D40C6" wp14:editId="10E37206">
            <wp:extent cx="7162800" cy="400050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  <w:footnote w:id="3">
    <w:p w14:paraId="190F7E1B" w14:textId="3C429E26" w:rsidR="0054519A" w:rsidRDefault="0054519A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54519A">
          <w:rPr>
            <w:color w:val="0000FF"/>
            <w:sz w:val="16"/>
            <w:szCs w:val="16"/>
            <w:u w:val="single"/>
          </w:rPr>
          <w:t>https://www.allianz-assistance.ca/content/dam/onemarketing/awp/allianz-assistance-ca/en_ca/documents/march-break.pdf</w:t>
        </w:r>
      </w:hyperlink>
    </w:p>
    <w:p w14:paraId="181520D5" w14:textId="77777777" w:rsidR="005E2C92" w:rsidRDefault="005E2C92">
      <w:pPr>
        <w:pStyle w:val="FootnoteText"/>
        <w:rPr>
          <w:sz w:val="16"/>
          <w:szCs w:val="16"/>
        </w:rPr>
      </w:pPr>
    </w:p>
    <w:p w14:paraId="7D993C27" w14:textId="77777777" w:rsidR="005E2C92" w:rsidRDefault="005E2C92">
      <w:pPr>
        <w:pStyle w:val="FootnoteText"/>
        <w:rPr>
          <w:sz w:val="16"/>
          <w:szCs w:val="16"/>
        </w:rPr>
      </w:pPr>
    </w:p>
    <w:p w14:paraId="7AA5ADE2" w14:textId="77777777" w:rsidR="005E2C92" w:rsidRPr="0054519A" w:rsidRDefault="005E2C92">
      <w:pPr>
        <w:pStyle w:val="FootnoteText"/>
        <w:rPr>
          <w:sz w:val="16"/>
          <w:szCs w:val="16"/>
          <w:lang w:val="en-U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6FD0E" w14:textId="0EC2A298" w:rsidR="001C186C" w:rsidRDefault="001C186C">
    <w:pPr>
      <w:pStyle w:val="Header"/>
    </w:pPr>
    <w:r>
      <w:rPr>
        <w:rFonts w:ascii="Helvetica" w:eastAsia="Times New Roman" w:hAnsi="Helvetica"/>
        <w:noProof/>
        <w:color w:val="000000"/>
        <w:sz w:val="27"/>
        <w:szCs w:val="27"/>
        <w:lang w:val="en-US"/>
      </w:rPr>
      <w:drawing>
        <wp:inline distT="0" distB="0" distL="0" distR="0" wp14:anchorId="5BE46B3F" wp14:editId="6F8CB2F4">
          <wp:extent cx="7210425" cy="918845"/>
          <wp:effectExtent l="0" t="0" r="9525" b="0"/>
          <wp:docPr id="239" name="Picture 239" descr="cid:12FA7086-0E85-4B42-9DC0-E0BE38EEC065@hitronhub.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8e12802-7e36-43e6-baf8-4cbd78f5d9a0" descr="cid:12FA7086-0E85-4B42-9DC0-E0BE38EEC065@hitronhub.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0568" cy="918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706E95"/>
    <w:multiLevelType w:val="multilevel"/>
    <w:tmpl w:val="3C54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E26"/>
    <w:rsid w:val="00033CD6"/>
    <w:rsid w:val="0011789A"/>
    <w:rsid w:val="001314F4"/>
    <w:rsid w:val="00166A53"/>
    <w:rsid w:val="001C186C"/>
    <w:rsid w:val="001F6A76"/>
    <w:rsid w:val="00263907"/>
    <w:rsid w:val="003014BE"/>
    <w:rsid w:val="00306CF0"/>
    <w:rsid w:val="00385751"/>
    <w:rsid w:val="003C0E4B"/>
    <w:rsid w:val="00426157"/>
    <w:rsid w:val="004924EE"/>
    <w:rsid w:val="004A7888"/>
    <w:rsid w:val="004C28EC"/>
    <w:rsid w:val="004D2E04"/>
    <w:rsid w:val="0052552E"/>
    <w:rsid w:val="0054519A"/>
    <w:rsid w:val="00546AB6"/>
    <w:rsid w:val="005E2C92"/>
    <w:rsid w:val="0066287D"/>
    <w:rsid w:val="00693947"/>
    <w:rsid w:val="006A70CF"/>
    <w:rsid w:val="006D114C"/>
    <w:rsid w:val="008460D1"/>
    <w:rsid w:val="008640B0"/>
    <w:rsid w:val="0088299D"/>
    <w:rsid w:val="008B6F07"/>
    <w:rsid w:val="008C60B5"/>
    <w:rsid w:val="008F3242"/>
    <w:rsid w:val="00962C46"/>
    <w:rsid w:val="00976F3E"/>
    <w:rsid w:val="009E31DC"/>
    <w:rsid w:val="00A369BC"/>
    <w:rsid w:val="00A711F6"/>
    <w:rsid w:val="00A907EB"/>
    <w:rsid w:val="00AA783D"/>
    <w:rsid w:val="00AB5848"/>
    <w:rsid w:val="00AE44E4"/>
    <w:rsid w:val="00B50CA0"/>
    <w:rsid w:val="00B51624"/>
    <w:rsid w:val="00B92F7D"/>
    <w:rsid w:val="00B93E26"/>
    <w:rsid w:val="00C04F73"/>
    <w:rsid w:val="00C12B80"/>
    <w:rsid w:val="00CE4B21"/>
    <w:rsid w:val="00D406EE"/>
    <w:rsid w:val="00E36DF4"/>
    <w:rsid w:val="00E46DEA"/>
    <w:rsid w:val="00E909A3"/>
    <w:rsid w:val="00F11615"/>
    <w:rsid w:val="00F3008D"/>
    <w:rsid w:val="00F47C41"/>
    <w:rsid w:val="00F51920"/>
    <w:rsid w:val="00FB13E1"/>
    <w:rsid w:val="00FB28DE"/>
    <w:rsid w:val="00FC2A0F"/>
    <w:rsid w:val="00FD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EE87DD7"/>
  <w15:chartTrackingRefBased/>
  <w15:docId w15:val="{4E415C02-4624-4DB9-BF74-83FCFB480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E26"/>
  </w:style>
  <w:style w:type="paragraph" w:styleId="Footer">
    <w:name w:val="footer"/>
    <w:basedOn w:val="Normal"/>
    <w:link w:val="FooterChar"/>
    <w:uiPriority w:val="99"/>
    <w:unhideWhenUsed/>
    <w:rsid w:val="00B93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E26"/>
  </w:style>
  <w:style w:type="paragraph" w:customStyle="1" w:styleId="BasicParagraph">
    <w:name w:val="[Basic Paragraph]"/>
    <w:basedOn w:val="Normal"/>
    <w:uiPriority w:val="99"/>
    <w:rsid w:val="0042615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4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4EE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519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519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519A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5451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ario.ca/" TargetMode="External"/><Relationship Id="rId13" Type="http://schemas.openxmlformats.org/officeDocument/2006/relationships/hyperlink" Target="https://www.ontario.c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ntario.c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ntario.ca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ontario.c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ntario.ca/" TargetMode="External"/><Relationship Id="rId14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cbc.ca/news/canada/toronto/doug-ford-ohip-out-of-country-emergency-coverage-1.5109027" TargetMode="External"/><Relationship Id="rId1" Type="http://schemas.openxmlformats.org/officeDocument/2006/relationships/hyperlink" Target="https://www.ontario.ca/page/ohip-coverage-while-outside-canada" TargetMode="External"/><Relationship Id="rId4" Type="http://schemas.openxmlformats.org/officeDocument/2006/relationships/hyperlink" Target="https://www.allianz-assistance.ca/content/dam/onemarketing/awp/allianz-assistance-ca/en_ca/documents/march-break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12FA7086-0E85-4B42-9DC0-E0BE38EEC065@hitronhub.home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D936C-78D1-497D-8122-60111E5DB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Ricci</dc:creator>
  <cp:keywords/>
  <dc:description/>
  <cp:lastModifiedBy>Joyce Strasbourg</cp:lastModifiedBy>
  <cp:revision>5</cp:revision>
  <cp:lastPrinted>2020-01-20T20:58:00Z</cp:lastPrinted>
  <dcterms:created xsi:type="dcterms:W3CDTF">2019-12-17T18:20:00Z</dcterms:created>
  <dcterms:modified xsi:type="dcterms:W3CDTF">2020-01-20T21:00:00Z</dcterms:modified>
</cp:coreProperties>
</file>